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bidi/>
        <w:spacing w:before="0" w:after="20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40"/>
          <w:szCs w:val="40"/>
          <w:rtl/>
        </w:rPr>
        <w:t>גאנט תוכן וקמפיינים — 90 יום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1.8.2026 · נספח לאסטרטגיית השיווק (גרסת 31.7) · מוגש לאישור צדוק יחד עם האסטרטגיה ב-10.8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מה זה המסמך הזה: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לוח העבודה המפורט — איזה קמפיין רץ מתי ובכמה כסף, איזה עמוד תוכן עולה מתי, ומה נמדד בכל חודש. האסטרטגיה אומרת </w:t>
      </w:r>
      <w:r>
        <w:rPr>
          <w:rFonts w:ascii="Arial" w:hAnsi="Arial" w:cs="Arial"/>
          <w:i/>
          <w:iCs/>
          <w:color w:val="1a1a1a"/>
          <w:sz w:val="24"/>
          <w:szCs w:val="24"/>
          <w:rtl/>
        </w:rPr>
        <w:t>מה ולמה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; הגאנט הזה אומר </w:t>
      </w:r>
      <w:r>
        <w:rPr>
          <w:rFonts w:ascii="Arial" w:hAnsi="Arial" w:cs="Arial"/>
          <w:i/>
          <w:iCs/>
          <w:color w:val="1a1a1a"/>
          <w:sz w:val="24"/>
          <w:szCs w:val="24"/>
          <w:rtl/>
        </w:rPr>
        <w:t>מתי ובכמה</w:t>
      </w:r>
      <w:r>
        <w:rPr>
          <w:rFonts w:ascii="Arial" w:hAnsi="Arial" w:cs="Arial"/>
          <w:color w:val="1a1a1a"/>
          <w:sz w:val="24"/>
          <w:szCs w:val="24"/>
          <w:rtl/>
        </w:rPr>
        <w:t>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שלושה כללים שחלים על הכול: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כלל שלושת הימים: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הלוח ממלא כ-3 ימי עבודה בשבוע. השאר שמור לשוטף — כך התוכנית לא נשברת כשצץ משהו דחוף.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הקצאה חודשית מתגלגלת: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בסוף כל חודש בודקים את המספרים — מה שעובד מקבל יותר, מה שלא עובד מקבל תיקון או נעצר. חלוקת התקציב כאן היא נקודת הפתיחה של אוגוסט, לא חוזה לרבעון.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אם האסטרטגיה משתנה באישור של 10.8 — הגאנט מתוקן בהתאם.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הם מסמך אחד בשני חלקים.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חלק 1: הקמפיינים — התקציב, המצב, ומספר ההצלחה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תקרת הפרסום: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5,000 ₪ בחודש</w:t>
      </w:r>
      <w:r>
        <w:rPr>
          <w:rFonts w:ascii="Arial" w:hAnsi="Arial" w:cs="Arial"/>
          <w:color w:val="1a1a1a"/>
          <w:sz w:val="24"/>
          <w:szCs w:val="24"/>
          <w:rtl/>
        </w:rPr>
        <w:t>, לשני המותגים יחד. כך היא מתחלקת באוגוסט: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קמפיין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מותג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מצב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מספר הצלחה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הונית — הצהרות הון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באוויר (מסוף יולי)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800 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עד 105 ₪ לפנייה נקייה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הצהרות הון (פייסבוק, אחרי התיקון: קהלים מדויקים + גרפיקות חדשות)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באוויר (מסוף יולי)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800 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עד 120 ₪ לפנייה נקייה, וכל פנייה מקבלת בעל-בית תוך יום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חיסולית — פנייה ללקוחות המתחרה שמאבדים בו עניין, עם הצעת מעבר לרמניהול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עולה בשבוע 3 (2–8.8)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700 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לפחות 5 פניות נקיות ממשתמשי חיסולית בחודש הראשון — מספר למידה מוצע, אין היסטוריה לקמפיין כזה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חתימות דיגיטליות — ההשקה החשובה (מוצר חדש בתשלום, ראשונים בשוק)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ממתין לחומרים מלנה · תקציב שמור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1,500 ₪ (שמור)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עד 150 ₪ לפנייה נקייה — תקציב למידה, אין היסטוריה למוצר חדש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קמפיין 5 — מועמד טבעי: רמניהול (רץ בעבר ב-142 ₪ לפנייה)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עולה במהלך אוגוסט, לפי החלטת ליהי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600 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עד 210 ₪ לפנייה נקייה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קמפיין 6 — מועמד טבעי: "פתרון שלם למייצגים" (רץ בעבר ב-103 ₪ לפנייה)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עולה במהלך אוגוסט, לפי החלטת ליהי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600 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עד 155 ₪ לפנייה נקייה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סך הכול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5,000 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</w:r>
          </w:p>
        </w:tc>
        <w:tc>
          <w:tcPr>
            <w:tcW w:type="dxa" w:w="1994"/>
          </w:tcPr>
          <w:p/>
        </w:tc>
        <w:tc>
          <w:tcPr>
            <w:tcW w:type="dxa" w:w="1994"/>
          </w:tcPr>
          <w:p/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איך נקבעו מספרי ההצלחה (הצעה — ליהי מאשרת):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העלות ההיסטורית לפנייה ועליה מרווח של כ-50%, מעוגל — כי השוק התייקר מאז. החישוב: הונית 70 ₪ → 105 · רמניהול 142 ₪ → 210 · "פתרון שלם למייצגים" 103 ₪ → 155 · פייסבוק חשב: 13,160 ₪ חלקי 162 פניות ברבעון 2 = כ-81 ₪ לפנייה → 120. "פנייה נקייה" = אחרי הורדת כפולות ופניות שירות, לפי ההגדרה הכתובה שבאסטרטגיה. קמפיין מטא שחורג ממספר ההצלחה חודשיים ברצף — עוצרים ומתקנים לפני שממשיכים לשלם (לקמפיין גוגל יש מספר עצירה משלו, שכבר קבוע באסטרטגיה: אחרי 60 יום ו-6,000 ₪, אם עלות הפנייה עברה 200 ₪). ואת הערוץ כולו שופטים בסוף רבעון לפי החזר: כמה שוות העסקאות שנסגרו מול כמה עלה להביא אותן (לפי חודש כניסת הפנייה, כי מחזור המכירה כ-3 חודשים).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וקמפיין הגוגל אינו בטבלה הזאת בכוונה: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תקציב המדיה שלו נקבע יחד עם בחירת הספק מטבלת השוואת הצעות המחיר, ומאושר על ידי צדוק — הוא לא נלקח מתקרת 5,000 ₪ שמחולקת כאן.</w:t>
      </w:r>
    </w:p>
    <w:p>
      <w:pPr>
        <w:pBdr>
          <w:right w:val="single" w:sz="18" w:space="6" w:color="e6c3a8"/>
        </w:pBdr>
        <w:shd w:val="clear" w:fill="fbeee5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לפני כל העלאת קמפיין — חמש בדיקות, בלי יוצא מהכלל: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מסר, גרפיקה ועמוד נחיתה מעודכנים ל-2026 (לא מעלים נכסים ישנים כמו שהם).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עמוד נחיתה ייעודי לקמפיין + תגית מקור (UTM) על כל מודעה + שיוך מקור בליד מנג'ר — מהיום הראשון.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כל טענה מקצועית שנוגעת במס — מאושרת על ידי מומחה (חיה או זינה) לפני פרסום.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הנכסים (עמוד הנחיתה, הקהלים) בבעלותנו — לא נשארים אצל ספק.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לקמפיין החתימות בלבד: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לפני ההעלאה מוודאים מול לנה שגרסה 4.8 באוויר ויציבה אצל לקוחות — ושהטענה "ראשונים בשוק" עדיין נכונה לפני שהיא מופיעה במודעה. לא משווקים זמינות של מוצר שעוד לא עובד בפועל.</w:t>
      </w:r>
    </w:p>
    <w:p>
      <w:pPr>
        <w:pBdr>
          <w:right w:val="single" w:sz="18" w:space="6" w:color="e6c3a8"/>
        </w:pBdr>
        <w:shd w:val="clear" w:fill="fbeee5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ועד שקמפיין החתימות עולה: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התקציב השמור שלו לא מוצא — או מוסט זמנית לקמפיין שעומד במספר ההצלחה שלו, בהחלטת ליהי.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חלק 2: מנוע התוכן — עמוד אחרי עמוד, לפי מפת הנושאים המדודה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הקצב: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עמוד חדש כל שבועיים עד חודש. כל עמוד: שאלה אמיתית שאנשים מחפשים · הצעה בתוך העמוד (מדריך להורדה או בדיקה קצרה) · שם ותפקיד של מומחה חתום · אישור מקצועי לפני פרסום. ליהי כותבת בעזרת בינה מלאכותית לפי ספר המותג.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#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עמוד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מותג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שבועות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למה הוא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"מדריך: איך מוציאים מספר הקצאה לחשבונית" + הצעה: בדיקת "האם אתם חייבים במספר הקצאה"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4–5 (9–22.8)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הנושא מספר 1 במפה: 33,100 חיפושים בחודש ל"מספר הקצאה", והנכס היחיד שלנו שם הוא קובץ PDF ישן. העמוד יורש את מקומו.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חשבונית ישראל למייצגים — קליטת לקוחות מרובים, אימות מספרי הקצאה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6–7 (23.8–5.9)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זווית המייצגים של אותו נושא — אף מתחרה לא משרת אותה. באותם שבועות עולה גם הפופ-אפ בתוך התוכנה על הנושא הזה.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דוחות שנתיים — צד המייצגים (שידור דוחות, ארכות, חתימה מרחוק)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נכתב ב-8–9, באוויר ב-10–11 (20.9–3.10)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הנושא מספר 2 במפה: 74% מהפניות של שני המותגים הגיעו בו — בלי שאנחנו מדורגים עליו. זה גם נושא ההגנה בתשובות הבינה המלאכותית.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4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נבחר בסקירת חודש 2: הצהרות הון — הטופס הדיגיטלי החדש (1219) וקריפטו — או זווית נוספת לעמוד שתופס הכי טוב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לפי הנתונים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12–13 (4–17.10)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הכלל: מכפילים השקעה בעמודים שתופסים. אם אף עמוד עוד לא בולט — הולכים להצהרות ההון: מרוץ של שני שחקנים שאפשר לנצח בו, והזוויות החדשות (טופס דיגיטלי, קריפטו) עוד לא נתפסו.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מספר הצלחה למנוע התוכן (עד יום 90):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עמוד 1 באוויר, נסרק, ומדורג בעמודים 1–2 של גוגל על שלושה ביטויי זנב לפחות (ביטויים ארוכים וממוקדים, כמו "מספר הקצאה חובה" או "איך מוציאים מספר הקצאה") — עם מגמת כניסות עולה. פניות מהעמודים הן מדד לחצי שנה: קידום אורגני לא מבשיל ב-60 יום, ומי שמודד אותו כמו קמפיין ממומן הורג עמודים טובים.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תיקוני חינם באתר — שבוע 3, לפני הכול (אפס תקציב, רווח מיידי):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כותרות עמודים ב-liram.co.il שעדיין כתוב בהן "[2019]" — על עמודים שכבר מדורגים בעמוד הראשון. תיקון של אחר צהריים.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קישורים הדדיים בין שלושת העמודים הקיימים על נסיעות לחו"ל (עמוד לירם הישן ↔ עמודי האפליקציה של חשב).</w:t>
      </w:r>
    </w:p>
    <w:p>
      <w:pPr>
        <w:pStyle w:val="ListBullet"/>
        <w:bidi/>
        <w:spacing w:before="0" w:after="60" w:line="264" w:lineRule="auto"/>
        <w:ind/>
        <w:jc w:val="right"/>
      </w:pPr>
      <w:pPr>
        <w:bidi/>
        <w:spacing w:before="0" w:after="6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לבדיקה מול צדוק: אתר התוכן של הקבוצה (michpalyeda) כבר מדורג ראשון על חלק מהנושאים שלנו — שיתוף קישורים בתוך המשפחה הוא סמכות בחינם. לא פונים אליהם בלי אישורו.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חלק 3: הלוח — שבוע אחרי שבוע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שבוע</w:t>
            </w:r>
          </w:p>
        </w:tc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קמפיינים</w:t>
            </w:r>
          </w:p>
        </w:tc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2493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מדידה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 · 2–8.8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חיסולית עולה · המשך תיקון פייסבוק חשב (קהלים מפיקסל, מרשימות ליד מנג'ר וסמוב, וקהלים דומים)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תיקוני החינם באתר · תחילת כתיבת עמוד 1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התקנת פיקסל + תגיות מקור · מדידת בינה מלאכותית ראשונה (127 שאלות) · ישיבת העבודה עם אייבי (הבעלים והמנכ"ל של קוסטאפ) ורונה (אחראית קוסטאפ)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4–5 · 9–22.8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קמפיינים 5–6 עולים (לפי החלטת ליהי — חלק 1) · חתימות — אם הגיעו החומרים מלנה ועברו את חמש הבדיקות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1 באוויר · תחילת עמוד 2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10.8: אישור האסטרטגיה + הגאנט הזה · תשובות הצעות המחיר (~11.8) ובחירת ספק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6–7 · 23.8–5.9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סבב תקציב ראשון: מה שעובד מקבל יותר · בניית חשבון הגוגל מחדש על ידי הספק שנבחר (בכפוף לגישת המנהל)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2 באוויר · פופ-אפ בתוך התוכנה — חשבונית דיגיטלית וחתימות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30.8: המדידה התקינה עומדת · סקירת חודש 1 עם צדוק · פרידה מוובקרים — רק אם הקמפיינים שבגאנט הועלו אצלם, ואחרי שתשובת "מי מתחזק את האתרים" הובאה לצדוק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8–9 · 6–19.9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המשך לפי סבב התקציב · קמפיין גוגל ראשון עולה (תקציב המדיה שלו — עם בחירת הספק, באישור צדוק; לא מתקרת 5,000 ₪) · ראש השנה (12–13.9) בתוך הבלוק — הלוח מביא זאת בחשבון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כתיבת עמוד 3 (חשב — דוחות שנתיים)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מדידת בינה מלאכותית שנייה — ואחריה נקבע יעד מספרי · מסירה ראשונה לקוסטאפ · הגדרת שני הסוכנים + הצעת מחיר לצדוק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10–11 · 20.9–3.10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מגדילים מה שעובד, עוצרים מה שלא · מעבר לזה תחזוקה בלבד — יום כיפור (21.9) וסוכות (26.9–2.10) בתוך הבלוק: קיבולת מוקטנת, מתוכנן כך מראש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3 באוויר (חשב — דוחות שנתיים)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סקירת חודש 2: סבב תקציב שני + בחירת עמוד 4 ("להכפיל את מה שתופס")</w:t>
            </w:r>
          </w:p>
        </w:tc>
      </w:tr>
      <w:tr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12–13 · 4–17.10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הקמפיינים הממשיכים לפי סבב 2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4 באוויר (לפי החלטת סקירת חודש 2)</w:t>
            </w:r>
          </w:p>
        </w:tc>
        <w:tc>
          <w:tcPr>
            <w:tcW w:type="dxa" w:w="2493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מדידת בינה מלאכותית שלישית · יום 90: סיכום רבעון לצדוק — החזר לכל ערוץ, לפי חודש כניסת הפנייה</w:t>
            </w:r>
          </w:p>
        </w:tc>
      </w:tr>
    </w:tbl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חלק 4: קוסטאפ — שלד בלבד, בכוונה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הגאנט של קוסטאפ נבנה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מתוך ישיבת העבודה עם אייבי ורונה (שבוע 3)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קוסטאפ של אייבי, ולא קובעים לו לוח מראש. מה שכבר משוריין: הישיבה עצמה (שבוע 3) ·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המסירה הראשונה של השיווק לקוסטאפ בשבועות 8–9 (6–19.9)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הפריט שידורג ראשון ברשימת הצרכים שתיסגר בישיבה · ומדידה חודשית של שלושת מספרי "מספיק טוב" שיסוכמו. אחרי הישיבה מתווספת לכאן טבלה מלאה, והגאנט המעודכן מצורף לגרסת ה-10.8.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חלק 5: מה בתור — נכנס כשמתפנה מקום, לא לפני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 xml:space="preserve">כל רעיון כאן מקבל מספר הצלחה ואחראי לפני שהוא מופעל: חימום 641 הפניות הקיימות במייל · שיתופי פעולה עם לשכות מקצועיות (ההטבה נסגרת מול צדוק) · שיתוף עם מכללת מוניר ·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וובינרים כמנוע פניות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— לוח הוובינרים הקיים הוא נכס, אבל לרוב הוובינרים עוד חסר בדיוק מה שהופך וובינר לפניות: מסלול הרשמה, מיילים, ומעקב. כשמפעילים — מתחילים מוובינר אחד קרוב כניסוי, לא מכל הלוח.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מקורות המספרים: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תקרת 5,000 ₪ — האסטרטגיה (גרסת 31.7) · עלויות היסטוריות לפנייה (הונית 70 ₪, רמניהול 142 ₪, פתרון שלם 103 ₪) — סיכומי ספק המדיה · פייסבוק חשב 13,160 ₪ ל-162 פניות — ייצוא מטא 1.4–30.6 · 33,100 חיפושים בחודש — מדידת DataForSEO מ-17.7 (נתוני שוק ציבוריים, בלי נתוני חברה) · 74% מהפניות בנושא הדוחות השנתיים — ניתוח ליד מנג'ר רבעון 2 · מצב הקמפיינים — העדכון של ליהי מ-31.7. </w:t>
      </w: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גרסה קודמת של המסמך הזה אין — זו הראשונה. כל גרסה חדשה תישא תאריך בשם הקובץ; למחוק עותקים ישנים.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cs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